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50"/>
        <w:gridCol w:w="659"/>
        <w:gridCol w:w="82"/>
        <w:gridCol w:w="627"/>
        <w:gridCol w:w="1559"/>
        <w:gridCol w:w="414"/>
        <w:gridCol w:w="295"/>
        <w:gridCol w:w="1195"/>
        <w:gridCol w:w="1005"/>
        <w:gridCol w:w="635"/>
        <w:gridCol w:w="807"/>
        <w:gridCol w:w="469"/>
        <w:gridCol w:w="1179"/>
        <w:gridCol w:w="97"/>
        <w:gridCol w:w="850"/>
        <w:gridCol w:w="142"/>
      </w:tblGrid>
      <w:tr w:rsidR="00C1642F" w:rsidRPr="003A027D" w:rsidTr="003A027D">
        <w:trPr>
          <w:trHeight w:val="20"/>
        </w:trPr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2F" w:rsidRPr="0040674B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2F" w:rsidRPr="0040674B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2F" w:rsidRPr="0040674B" w:rsidRDefault="00C1642F" w:rsidP="00677150">
            <w:pPr>
              <w:spacing w:after="0" w:line="240" w:lineRule="auto"/>
              <w:ind w:left="47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853EA8"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1642F" w:rsidRPr="003A027D" w:rsidTr="003A027D">
        <w:trPr>
          <w:trHeight w:val="20"/>
        </w:trPr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40674B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40674B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40674B" w:rsidRDefault="00C1642F" w:rsidP="00677150">
            <w:pPr>
              <w:spacing w:after="0" w:line="240" w:lineRule="auto"/>
              <w:ind w:left="47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Отчету об исполнени</w:t>
            </w:r>
            <w:r w:rsidR="002E4237"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</w:t>
            </w:r>
          </w:p>
        </w:tc>
      </w:tr>
      <w:tr w:rsidR="00C1642F" w:rsidRPr="003A027D" w:rsidTr="003A027D">
        <w:trPr>
          <w:trHeight w:val="20"/>
        </w:trPr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40674B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40674B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0DE7" w:rsidRPr="0040674B" w:rsidRDefault="00C1642F" w:rsidP="00677150">
            <w:pPr>
              <w:spacing w:after="0" w:line="240" w:lineRule="auto"/>
              <w:ind w:left="47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 городского округа</w:t>
            </w:r>
            <w:r w:rsidR="00E22C01"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1642F" w:rsidRPr="0040674B" w:rsidRDefault="00E22C01" w:rsidP="0040674B">
            <w:pPr>
              <w:spacing w:after="0" w:line="240" w:lineRule="auto"/>
              <w:ind w:left="47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40674B"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месяцев</w:t>
            </w:r>
            <w:r w:rsidR="00A90DE7"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753CB"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F753CB"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C1642F" w:rsidRPr="003A027D" w:rsidTr="003A027D">
        <w:trPr>
          <w:trHeight w:val="20"/>
        </w:trPr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40674B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40674B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1642F" w:rsidRPr="0040674B" w:rsidRDefault="00C1642F" w:rsidP="00C164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42F" w:rsidRPr="003A027D" w:rsidTr="003A027D">
        <w:trPr>
          <w:trHeight w:val="20"/>
        </w:trPr>
        <w:tc>
          <w:tcPr>
            <w:tcW w:w="1077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40674B" w:rsidRDefault="00853EA8" w:rsidP="00406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исполнении ведомственной структуры расходов бюджета Арамильского городского округа за </w:t>
            </w:r>
            <w:r w:rsidR="0040674B"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</w:t>
            </w:r>
            <w:r w:rsidR="00F753CB"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F753CB"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F753CB"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C1642F" w:rsidRPr="003A027D" w:rsidTr="003A027D">
        <w:trPr>
          <w:trHeight w:val="20"/>
        </w:trPr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40674B" w:rsidRDefault="00C1642F" w:rsidP="00C16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40674B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40674B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40674B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40674B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42F" w:rsidRPr="0040674B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2F" w:rsidRPr="0040674B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42F" w:rsidRPr="0040674B" w:rsidRDefault="00C1642F" w:rsidP="00C16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74B" w:rsidRPr="0040674B" w:rsidRDefault="0040674B" w:rsidP="0031138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74B" w:rsidRPr="0040674B" w:rsidRDefault="0040674B" w:rsidP="0031138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хо</w:t>
            </w: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дов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тыс.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процентах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1393735,6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1060573,1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526894,2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434362,0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44106,3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30248,5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16606,1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пожарной безопасности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Специализированная оценка условий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16561,5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16478,2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16478,2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Свердловской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25380,5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18421,1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22318,6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16322,1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22318,6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16322,1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«Управление зданиями  и автомобильным транспортом Администрации Арамильского городского округа»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22253,6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16322,1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13260,8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муниципального казенного учреждения «Муниципальный архив Арамильского городского округа»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Всероссийской переписи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молодежной политики и патриотическое воспитание граждан в Арамильском городском округе на 2020-2024 годы»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государственных полномочий по первичному  воинскому учету на территории Арамильского 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населения и территории от чрезвычайных ситуаций природного и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7431,8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общественной безопасности на территории Арамильского городского округа»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муниципального казенного учреждения «Единая дежурно-диспетчерская служба Арамильского городского округа»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общественной безопасности на территории Арамильского городского округа»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общественной безопасности на территории Арамильского городского округа»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дорожного хозяйства и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транспортной  инфраструктуры на территории Арамильского городского округа»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 инфраструктуры на территории Арамильского городского округа»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Покос травы и уборка мусора на придорожной территории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технических реагентов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дорожных знаков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дорог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остановочных комплексов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кадровой политики в системе муниципального управления, противодействие коррупции, реализация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инвестиционной привлекательности Арамильского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 и создание условий для обеспечения жителей качественными и безопасными услугами потребительского рынка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37555,2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24456,8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14184,1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жильем граждан Арамильского городского округа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12948,7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12948,7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на приобретение объектов недвижимого имущества в государственную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9886,0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на приобретение объектов недвижимого имущества в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14634,5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14634,5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14634,5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 снега с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субботников с последующим вывозом мусора, ремонт памятников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«Формирование современной среды Арамильского городского округа на 2018-2024 годы»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367850,6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321802,3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352701,7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312374,8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352671,7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312344,8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образовательных организаций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352671,7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312344,8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321088,5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282240,1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321088,5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282240,1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321088,5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282240,1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321088,5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282240,1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15148,9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15148,9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15148,9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казенного учреждения «Центр бухгалтерского сопровождения органов местного самоуправления и муниципальных учреждений Арамильского городского округа»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15148,9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Пособия, компенсации и иные социальные выплаты гражданам,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«Создание условий для оказания медицинской помощи и формирование здорового образа жизни у населения Арамильского городского округа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«Арамильская городская больница»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61640,7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54775,2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43679,7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43332,6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33358,9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жильем граждан Арамильского городского округа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Непрограммное направление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Арамильского городского округа в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3481,4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«Комитет по управлению </w:t>
            </w: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муниципальным имуществом Арамильского городского округа»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267440,3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183517,8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«Повышение эффективности управления муниципальной собственностью и развитие градостроительства Арамильского городского округа»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65830,4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 инфраструктуры на территории Арамильского городского округа»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53580,0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33482,0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22074,5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проектной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документации и проведение экспертизы объектов коммунальной инфраструктуре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2055,0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17796,1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16447,2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14024,8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 изъятие земельного участка с объектами недвижимого имущества для муниципальных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«Центр земельных отношений и муниципального имущества Арамильского городского округа»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казенных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4505,5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границ территориальных зон Арамильского городского округа и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установление границ населенных пунктов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дорожного хозяйства и транспортной  инфраструктуры на территории Арамильского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10680,9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«Развитие дорожного хозяйства и транспортной инфраструктуры на территории Арамильского городского округа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«Арамильская Служба Заказчика»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43773,2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30466,4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муниципальной собственностью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2608,0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домов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управления муниципальной собственностью и развитие градостроительства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Арамильского городского округа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36015,2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культуры, средств массовой информации и обеспечение хранения фонда архивных документов в Арамильском городском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«Формирование современной среды Арамильского городского округа на 2018-2024 годы»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50168,3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32574,7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45764,1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29657,8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45764,1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29657,8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44996,9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44996,9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32654,3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32654,3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0950946К00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устройств (средств) дезинфекции и медицинского контроля для муниципальных организаций в целях профилактики и устранения последствий распространения новой коронавирусной инфекции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0950946К00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0950946К00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0950946К00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обучающихся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молодежной политики и патриотическое воспитание граждан в Арамильском городском округе на 2020-2024 годы»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патриотическому воспитанию молодых граждан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программа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3245,2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«Организационно-методический центр»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60985,2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60985,2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культуры, средств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60985,2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60985,2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36754,6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23801,6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36754,6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23801,6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36754,6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23801,6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36754,6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23801,6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6406,0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муниципальных учреждений культуры специальным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оборудованием, музыкальным оборудованием, инвентарем и музыкальными инструментами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1010546К00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муниципальных учреждений культуры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1010546К00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1010546К00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1010546К00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иные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1010846Г10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1010846Г10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1010846Г10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1010846Г10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кинотеатров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необходимым оборудованием для осуществления кинопоказов с подготовленным субтитрированием и тифлокомментированием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кинотеатров необходимым оборудованием для осуществления кинопоказов с подготовленным субтитрированием и тифлокомментированием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на территории Арамильского городского округа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спорта на территории Арамильского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14552,6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муниципального автономного учреждения Центр развития физической культуры, спорта и молодежной политики «Созвездие»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на территории Арамильского городского округа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поэтапному внедрению и реализации Всероссийского физкультурно-спортивного комплекса «Готов к труду и обороне»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поэтапному внедрению и реализации Всероссийского физкультурно-спортивного комплекса «Готов к труду и обороне»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муниципального бюджетного учреждения «Редакция газеты «Арамильские вести»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588885,5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436136,6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587075,3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434529,0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196537,6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163894,7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196537,6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163894,7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194223,5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161580,6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18964,9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18964,9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103361,1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103361,1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69799,5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69799,5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58768,5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58768,5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устройств (средств) дезинфекции и медицинского контроля для муниципальных организаций в целях профилактики и устранения последствий распространения новой коронавирусной инфекции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362806,1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254201,4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системы образования в 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362806,2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254201,5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346452,5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242797,9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138274,0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121682,0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138274,0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121682,0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27088,0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27088,0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111186,1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111186,1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16275,9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16275,9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17307,9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15179,2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15179,2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27549,6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14801,8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27549,6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14801,8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13543,6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16150,2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13543,6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 вводимых новых (дополнительных) мест в муниципальных общеобразовательных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66537,8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66537,8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66537,8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66537,8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16329,7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устройств (средств) дезинфекции и медицинского контроля для муниципальных организаций в целях профилактики и устранения последствий распространения новой коронавирусной инфекции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2429,5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дополнительного образования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12644,6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устройств (средств) дезинфекции и медицинского контроля для муниципальных организаций в целях профилактики и устранения последствий распространения новой коронавирусной инфекции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органа местного самоуправления,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осуществляющего управление в сфере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системы образования в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Арамильском городском округе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1810,1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2353,2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2353,2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50,6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4167,8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«Повышение эффективности управления муниципальными финансами </w:t>
            </w: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Арамильского городского округа до 2024 года»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40674B" w:rsidRPr="008267BA" w:rsidTr="0040674B">
        <w:trPr>
          <w:gridAfter w:val="1"/>
          <w:wAfter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74B" w:rsidRPr="0040674B" w:rsidRDefault="0040674B" w:rsidP="00311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6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</w:tbl>
    <w:p w:rsidR="003A0FBF" w:rsidRPr="003A027D" w:rsidRDefault="003A0FBF">
      <w:pPr>
        <w:rPr>
          <w:rFonts w:ascii="Times New Roman" w:hAnsi="Times New Roman" w:cs="Times New Roman"/>
          <w:sz w:val="24"/>
          <w:szCs w:val="24"/>
        </w:rPr>
      </w:pPr>
    </w:p>
    <w:sectPr w:rsidR="003A0FBF" w:rsidRPr="003A027D" w:rsidSect="00827E82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3CB" w:rsidRDefault="00F753CB" w:rsidP="00671370">
      <w:pPr>
        <w:spacing w:after="0" w:line="240" w:lineRule="auto"/>
      </w:pPr>
      <w:r>
        <w:separator/>
      </w:r>
    </w:p>
  </w:endnote>
  <w:endnote w:type="continuationSeparator" w:id="0">
    <w:p w:rsidR="00F753CB" w:rsidRDefault="00F753CB" w:rsidP="00671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9076062"/>
      <w:docPartObj>
        <w:docPartGallery w:val="Page Numbers (Bottom of Page)"/>
        <w:docPartUnique/>
      </w:docPartObj>
    </w:sdtPr>
    <w:sdtEndPr/>
    <w:sdtContent>
      <w:p w:rsidR="003A027D" w:rsidRDefault="003A027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E82">
          <w:rPr>
            <w:noProof/>
          </w:rPr>
          <w:t>96</w:t>
        </w:r>
        <w:r>
          <w:fldChar w:fldCharType="end"/>
        </w:r>
      </w:p>
    </w:sdtContent>
  </w:sdt>
  <w:p w:rsidR="00F753CB" w:rsidRDefault="00F753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3CB" w:rsidRDefault="00F753CB" w:rsidP="00671370">
      <w:pPr>
        <w:spacing w:after="0" w:line="240" w:lineRule="auto"/>
      </w:pPr>
      <w:r>
        <w:separator/>
      </w:r>
    </w:p>
  </w:footnote>
  <w:footnote w:type="continuationSeparator" w:id="0">
    <w:p w:rsidR="00F753CB" w:rsidRDefault="00F753CB" w:rsidP="006713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6C"/>
    <w:rsid w:val="000F78FC"/>
    <w:rsid w:val="00135CAF"/>
    <w:rsid w:val="001B6E37"/>
    <w:rsid w:val="002E4237"/>
    <w:rsid w:val="003A027D"/>
    <w:rsid w:val="003A0FBF"/>
    <w:rsid w:val="003B0828"/>
    <w:rsid w:val="003D0EBC"/>
    <w:rsid w:val="003E11FD"/>
    <w:rsid w:val="0040674B"/>
    <w:rsid w:val="0045762B"/>
    <w:rsid w:val="00457A7E"/>
    <w:rsid w:val="004F558C"/>
    <w:rsid w:val="004F615E"/>
    <w:rsid w:val="00534AC8"/>
    <w:rsid w:val="005656DD"/>
    <w:rsid w:val="005B5F90"/>
    <w:rsid w:val="005E6038"/>
    <w:rsid w:val="005E7489"/>
    <w:rsid w:val="005F6355"/>
    <w:rsid w:val="00671370"/>
    <w:rsid w:val="00677150"/>
    <w:rsid w:val="006C7D47"/>
    <w:rsid w:val="006D7F16"/>
    <w:rsid w:val="00730B8E"/>
    <w:rsid w:val="0074303F"/>
    <w:rsid w:val="007630B5"/>
    <w:rsid w:val="007A2359"/>
    <w:rsid w:val="007A6A88"/>
    <w:rsid w:val="007A7464"/>
    <w:rsid w:val="00824587"/>
    <w:rsid w:val="00827E82"/>
    <w:rsid w:val="00853EA8"/>
    <w:rsid w:val="00884DE9"/>
    <w:rsid w:val="00907A4F"/>
    <w:rsid w:val="00972774"/>
    <w:rsid w:val="00986B27"/>
    <w:rsid w:val="00992E51"/>
    <w:rsid w:val="00A140DA"/>
    <w:rsid w:val="00A90DE7"/>
    <w:rsid w:val="00A9204C"/>
    <w:rsid w:val="00AA1D02"/>
    <w:rsid w:val="00B33440"/>
    <w:rsid w:val="00BE0424"/>
    <w:rsid w:val="00C1642F"/>
    <w:rsid w:val="00C6659F"/>
    <w:rsid w:val="00C81136"/>
    <w:rsid w:val="00C84C29"/>
    <w:rsid w:val="00CC28D3"/>
    <w:rsid w:val="00D75E13"/>
    <w:rsid w:val="00DE006C"/>
    <w:rsid w:val="00DE7DCC"/>
    <w:rsid w:val="00E22C01"/>
    <w:rsid w:val="00E76EB2"/>
    <w:rsid w:val="00F13FE4"/>
    <w:rsid w:val="00F7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1370"/>
  </w:style>
  <w:style w:type="paragraph" w:styleId="a7">
    <w:name w:val="footer"/>
    <w:basedOn w:val="a"/>
    <w:link w:val="a8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1370"/>
  </w:style>
  <w:style w:type="paragraph" w:styleId="a9">
    <w:name w:val="Balloon Text"/>
    <w:basedOn w:val="a"/>
    <w:link w:val="aa"/>
    <w:uiPriority w:val="99"/>
    <w:semiHidden/>
    <w:unhideWhenUsed/>
    <w:rsid w:val="005F6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6355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F75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4F6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0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006C"/>
    <w:rPr>
      <w:color w:val="800080"/>
      <w:u w:val="single"/>
    </w:rPr>
  </w:style>
  <w:style w:type="paragraph" w:customStyle="1" w:styleId="msonormal0">
    <w:name w:val="msonormal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E00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E00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E0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E00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E00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E00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E00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E00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D7F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D7F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1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C1642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1370"/>
  </w:style>
  <w:style w:type="paragraph" w:styleId="a7">
    <w:name w:val="footer"/>
    <w:basedOn w:val="a"/>
    <w:link w:val="a8"/>
    <w:uiPriority w:val="99"/>
    <w:unhideWhenUsed/>
    <w:rsid w:val="006713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1370"/>
  </w:style>
  <w:style w:type="paragraph" w:styleId="a9">
    <w:name w:val="Balloon Text"/>
    <w:basedOn w:val="a"/>
    <w:link w:val="aa"/>
    <w:uiPriority w:val="99"/>
    <w:semiHidden/>
    <w:unhideWhenUsed/>
    <w:rsid w:val="005F6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6355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F75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4F6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96</Pages>
  <Words>19015</Words>
  <Characters>108391</Characters>
  <Application>Microsoft Office Word</Application>
  <DocSecurity>0</DocSecurity>
  <Lines>903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Елпашева Мария Александровна</cp:lastModifiedBy>
  <cp:revision>45</cp:revision>
  <cp:lastPrinted>2020-11-03T05:11:00Z</cp:lastPrinted>
  <dcterms:created xsi:type="dcterms:W3CDTF">2018-05-31T11:34:00Z</dcterms:created>
  <dcterms:modified xsi:type="dcterms:W3CDTF">2020-11-03T05:11:00Z</dcterms:modified>
</cp:coreProperties>
</file>